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18B" w:rsidRPr="00A23A6B" w:rsidRDefault="0037318B" w:rsidP="00866D80">
      <w:pPr>
        <w:jc w:val="center"/>
        <w:rPr>
          <w:rStyle w:val="fontstyle01"/>
          <w:rFonts w:ascii="仿宋" w:eastAsia="仿宋" w:hAnsi="仿宋" w:hint="eastAsia"/>
          <w:b/>
        </w:rPr>
      </w:pPr>
      <w:r w:rsidRPr="00A23A6B">
        <w:rPr>
          <w:rStyle w:val="fontstyle01"/>
          <w:rFonts w:ascii="仿宋" w:eastAsia="仿宋" w:hAnsi="仿宋" w:hint="eastAsia"/>
          <w:b/>
        </w:rPr>
        <w:t>孙旗屯乡政府</w:t>
      </w:r>
      <w:r w:rsidR="00DF2E4C" w:rsidRPr="00A23A6B">
        <w:rPr>
          <w:rStyle w:val="fontstyle01"/>
          <w:rFonts w:ascii="仿宋" w:eastAsia="仿宋" w:hAnsi="仿宋"/>
          <w:b/>
        </w:rPr>
        <w:t>部门预算专业名词解释</w:t>
      </w:r>
    </w:p>
    <w:p w:rsidR="00E70FC2" w:rsidRPr="00A23A6B" w:rsidRDefault="00E70FC2" w:rsidP="00E70FC2">
      <w:pPr>
        <w:ind w:firstLineChars="196" w:firstLine="630"/>
        <w:jc w:val="left"/>
        <w:rPr>
          <w:rStyle w:val="fontstyle01"/>
          <w:rFonts w:ascii="仿宋" w:eastAsia="仿宋" w:hAnsi="仿宋" w:hint="eastAsia"/>
          <w:b/>
          <w:sz w:val="32"/>
          <w:szCs w:val="32"/>
        </w:rPr>
      </w:pPr>
    </w:p>
    <w:p w:rsidR="00E70FC2" w:rsidRPr="00A23A6B" w:rsidRDefault="00E70FC2" w:rsidP="00A23A6B">
      <w:pPr>
        <w:ind w:firstLineChars="196" w:firstLine="630"/>
        <w:jc w:val="left"/>
        <w:rPr>
          <w:rStyle w:val="fontstyle01"/>
          <w:rFonts w:ascii="仿宋" w:eastAsia="仿宋" w:hAnsi="仿宋" w:hint="eastAsia"/>
          <w:sz w:val="32"/>
          <w:szCs w:val="32"/>
        </w:rPr>
      </w:pPr>
      <w:r w:rsidRPr="00A23A6B">
        <w:rPr>
          <w:rFonts w:ascii="仿宋" w:eastAsia="仿宋" w:hAnsi="仿宋" w:hint="eastAsia"/>
          <w:b/>
          <w:sz w:val="32"/>
          <w:szCs w:val="32"/>
        </w:rPr>
        <w:t>一、</w:t>
      </w:r>
      <w:r w:rsidR="002268ED" w:rsidRPr="00A23A6B">
        <w:rPr>
          <w:rFonts w:ascii="仿宋" w:eastAsia="仿宋" w:hAnsi="仿宋"/>
          <w:b/>
          <w:sz w:val="32"/>
          <w:szCs w:val="32"/>
        </w:rPr>
        <w:t>公共财政预算</w:t>
      </w:r>
      <w:r w:rsidR="002268ED" w:rsidRPr="00A23A6B">
        <w:rPr>
          <w:rStyle w:val="fontstyle01"/>
          <w:rFonts w:ascii="仿宋" w:eastAsia="仿宋" w:hAnsi="仿宋"/>
          <w:b/>
          <w:sz w:val="32"/>
          <w:szCs w:val="32"/>
        </w:rPr>
        <w:t>：</w:t>
      </w:r>
      <w:r w:rsidR="002268ED" w:rsidRPr="00A23A6B">
        <w:rPr>
          <w:rStyle w:val="fontstyle01"/>
          <w:rFonts w:ascii="仿宋" w:eastAsia="仿宋" w:hAnsi="仿宋"/>
          <w:sz w:val="32"/>
          <w:szCs w:val="32"/>
        </w:rPr>
        <w:t>指政府凭借国家政治权力，以社会管理者身份筹集以税收为主体的财政收入，用于保障和改善民生、维持国家行政职能正常行使、保障国家安全等方面的收支预算。</w:t>
      </w:r>
      <w:r w:rsidR="00DF2E4C" w:rsidRPr="00A23A6B">
        <w:rPr>
          <w:rFonts w:ascii="仿宋" w:eastAsia="仿宋" w:hAnsi="仿宋"/>
          <w:sz w:val="32"/>
          <w:szCs w:val="32"/>
        </w:rPr>
        <w:br/>
      </w:r>
      <w:r w:rsidRPr="00A23A6B">
        <w:rPr>
          <w:rStyle w:val="fontstyle01"/>
          <w:rFonts w:ascii="仿宋" w:eastAsia="仿宋" w:hAnsi="仿宋" w:hint="eastAsia"/>
          <w:b/>
          <w:sz w:val="32"/>
          <w:szCs w:val="32"/>
        </w:rPr>
        <w:t xml:space="preserve">   </w:t>
      </w:r>
      <w:r w:rsidRPr="00A23A6B">
        <w:rPr>
          <w:rStyle w:val="fontstyle01"/>
          <w:rFonts w:ascii="仿宋" w:eastAsia="仿宋" w:hAnsi="仿宋" w:hint="eastAsia"/>
          <w:sz w:val="32"/>
          <w:szCs w:val="32"/>
        </w:rPr>
        <w:t xml:space="preserve"> </w:t>
      </w:r>
      <w:r w:rsidRPr="00A23A6B">
        <w:rPr>
          <w:rFonts w:ascii="仿宋" w:eastAsia="仿宋" w:hAnsi="仿宋" w:hint="eastAsia"/>
          <w:b/>
          <w:sz w:val="32"/>
          <w:szCs w:val="32"/>
        </w:rPr>
        <w:t>二、</w:t>
      </w:r>
      <w:r w:rsidR="00DF2E4C" w:rsidRPr="00A23A6B">
        <w:rPr>
          <w:rFonts w:ascii="仿宋" w:eastAsia="仿宋" w:hAnsi="仿宋"/>
          <w:b/>
          <w:sz w:val="32"/>
          <w:szCs w:val="32"/>
        </w:rPr>
        <w:t>政府性基金预算</w:t>
      </w:r>
      <w:r w:rsidR="00DF2E4C" w:rsidRPr="00A23A6B">
        <w:rPr>
          <w:rStyle w:val="fontstyle01"/>
          <w:rFonts w:ascii="仿宋" w:eastAsia="仿宋" w:hAnsi="仿宋"/>
          <w:sz w:val="32"/>
          <w:szCs w:val="32"/>
        </w:rPr>
        <w:t>：指政府通过向社会征收基金、收费，以及出让土地、发行彩票等方式取得收入，专项用于支持特定基础设施建设和社会事业发展等方面的收支预算。</w:t>
      </w:r>
      <w:r w:rsidR="00DF2E4C" w:rsidRPr="00A23A6B">
        <w:rPr>
          <w:rFonts w:ascii="仿宋" w:eastAsia="仿宋" w:hAnsi="仿宋"/>
          <w:sz w:val="32"/>
          <w:szCs w:val="32"/>
        </w:rPr>
        <w:br/>
      </w:r>
      <w:r w:rsidRPr="00A23A6B">
        <w:rPr>
          <w:rStyle w:val="fontstyle01"/>
          <w:rFonts w:ascii="仿宋" w:eastAsia="仿宋" w:hAnsi="仿宋" w:hint="eastAsia"/>
          <w:b/>
          <w:sz w:val="32"/>
          <w:szCs w:val="32"/>
        </w:rPr>
        <w:t xml:space="preserve">    </w:t>
      </w:r>
      <w:r w:rsidRPr="00A23A6B">
        <w:rPr>
          <w:rFonts w:ascii="仿宋" w:eastAsia="仿宋" w:hAnsi="仿宋" w:hint="eastAsia"/>
          <w:b/>
          <w:sz w:val="32"/>
          <w:szCs w:val="32"/>
        </w:rPr>
        <w:t>三、</w:t>
      </w:r>
      <w:r w:rsidR="00DF2E4C" w:rsidRPr="00A23A6B">
        <w:rPr>
          <w:rFonts w:ascii="仿宋" w:eastAsia="仿宋" w:hAnsi="仿宋"/>
          <w:b/>
          <w:sz w:val="32"/>
          <w:szCs w:val="32"/>
        </w:rPr>
        <w:t>转移支付</w:t>
      </w:r>
      <w:r w:rsidR="00DF2E4C" w:rsidRPr="00A23A6B">
        <w:rPr>
          <w:rStyle w:val="fontstyle01"/>
          <w:rFonts w:ascii="仿宋" w:eastAsia="仿宋" w:hAnsi="仿宋"/>
          <w:b/>
          <w:sz w:val="32"/>
          <w:szCs w:val="32"/>
        </w:rPr>
        <w:t>：</w:t>
      </w:r>
      <w:r w:rsidR="00DF2E4C" w:rsidRPr="00A23A6B">
        <w:rPr>
          <w:rStyle w:val="fontstyle01"/>
          <w:rFonts w:ascii="仿宋" w:eastAsia="仿宋" w:hAnsi="仿宋"/>
          <w:sz w:val="32"/>
          <w:szCs w:val="32"/>
        </w:rPr>
        <w:t>指中央政府按照有关法律法规、财政体制和政策规定，给予地方政府的补助资金。现行中央对地方转移支付主要包括一般性转移支付和专项转移支付。</w:t>
      </w:r>
      <w:r w:rsidR="00DF2E4C" w:rsidRPr="00A23A6B">
        <w:rPr>
          <w:rFonts w:ascii="仿宋" w:eastAsia="仿宋" w:hAnsi="仿宋"/>
          <w:sz w:val="32"/>
          <w:szCs w:val="32"/>
        </w:rPr>
        <w:br/>
      </w:r>
      <w:r w:rsidRPr="00A23A6B">
        <w:rPr>
          <w:rStyle w:val="fontstyle01"/>
          <w:rFonts w:ascii="仿宋" w:eastAsia="仿宋" w:hAnsi="仿宋" w:hint="eastAsia"/>
          <w:sz w:val="32"/>
          <w:szCs w:val="32"/>
        </w:rPr>
        <w:t xml:space="preserve">   （1）</w:t>
      </w:r>
      <w:r w:rsidR="00DF2E4C" w:rsidRPr="00A23A6B">
        <w:rPr>
          <w:rStyle w:val="fontstyle01"/>
          <w:rFonts w:ascii="仿宋" w:eastAsia="仿宋" w:hAnsi="仿宋"/>
          <w:sz w:val="32"/>
          <w:szCs w:val="32"/>
        </w:rPr>
        <w:t>一般性转移支付：指中央政府对有财力缺口的地方政府（主要是中西部地区），按照规范的办法给予的补助。包括均衡性转移支付、民族地区转移支付、农村税费改革转移支付、调整工资转移支付以及农村义务教育转移支付等，地方政府可以按照相关规定统筹安排和使用。</w:t>
      </w:r>
    </w:p>
    <w:p w:rsidR="009C7DED" w:rsidRPr="00A23A6B" w:rsidRDefault="00E70FC2" w:rsidP="00C6625A">
      <w:pPr>
        <w:ind w:firstLineChars="150" w:firstLine="480"/>
        <w:jc w:val="left"/>
        <w:rPr>
          <w:rStyle w:val="fontstyle01"/>
          <w:rFonts w:ascii="仿宋" w:eastAsia="仿宋" w:hAnsi="仿宋" w:hint="eastAsia"/>
          <w:sz w:val="32"/>
          <w:szCs w:val="32"/>
        </w:rPr>
      </w:pPr>
      <w:r w:rsidRPr="00A23A6B">
        <w:rPr>
          <w:rStyle w:val="fontstyle01"/>
          <w:rFonts w:ascii="仿宋" w:eastAsia="仿宋" w:hAnsi="仿宋" w:hint="eastAsia"/>
          <w:sz w:val="32"/>
          <w:szCs w:val="32"/>
        </w:rPr>
        <w:t>（2）</w:t>
      </w:r>
      <w:r w:rsidR="00DF2E4C" w:rsidRPr="00A23A6B">
        <w:rPr>
          <w:rStyle w:val="fontstyle01"/>
          <w:rFonts w:ascii="仿宋" w:eastAsia="仿宋" w:hAnsi="仿宋"/>
          <w:sz w:val="32"/>
          <w:szCs w:val="32"/>
        </w:rPr>
        <w:t>专项转移支付：指中央政府对承担委托事务、共同事务的地方政府，给予的具有指定用途的资金补助，以及对应由下级政府承担的事务，给予的具有指定用途的奖励或补助。主要用于教育、社会保障、农业等方面。</w:t>
      </w:r>
    </w:p>
    <w:p w:rsidR="00A23A6B" w:rsidRPr="00A23A6B" w:rsidRDefault="00A23A6B" w:rsidP="00A23A6B">
      <w:pPr>
        <w:ind w:firstLineChars="147" w:firstLine="472"/>
        <w:rPr>
          <w:rFonts w:ascii="仿宋" w:eastAsia="仿宋" w:hAnsi="仿宋"/>
          <w:sz w:val="32"/>
          <w:szCs w:val="32"/>
        </w:rPr>
      </w:pPr>
      <w:r w:rsidRPr="00A23A6B">
        <w:rPr>
          <w:rFonts w:ascii="仿宋" w:eastAsia="仿宋" w:hAnsi="仿宋" w:hint="eastAsia"/>
          <w:b/>
          <w:sz w:val="32"/>
          <w:szCs w:val="32"/>
        </w:rPr>
        <w:t>四、机关运行经费：</w:t>
      </w:r>
      <w:r w:rsidRPr="00A23A6B">
        <w:rPr>
          <w:rFonts w:ascii="仿宋" w:eastAsia="仿宋" w:hAnsi="仿宋" w:hint="eastAsia"/>
          <w:sz w:val="32"/>
          <w:szCs w:val="32"/>
        </w:rPr>
        <w:t>指为保障行政单位（含参照从公务</w:t>
      </w:r>
      <w:r w:rsidRPr="00A23A6B">
        <w:rPr>
          <w:rFonts w:ascii="仿宋" w:eastAsia="仿宋" w:hAnsi="仿宋" w:hint="eastAsia"/>
          <w:sz w:val="32"/>
          <w:szCs w:val="32"/>
        </w:rPr>
        <w:lastRenderedPageBreak/>
        <w:t>员法管理的事业单位）运行用于购买货物和服务的各项资金，包括办公及印刷费、手续费、邮电费、差旅费、培训费、福利费、公务接待费。</w:t>
      </w:r>
    </w:p>
    <w:p w:rsidR="00A23A6B" w:rsidRPr="00A23A6B" w:rsidRDefault="00A23A6B" w:rsidP="00A23A6B">
      <w:pPr>
        <w:ind w:firstLineChars="150" w:firstLine="480"/>
        <w:jc w:val="left"/>
        <w:rPr>
          <w:rFonts w:ascii="仿宋" w:eastAsia="仿宋" w:hAnsi="仿宋"/>
          <w:sz w:val="32"/>
          <w:szCs w:val="32"/>
        </w:rPr>
      </w:pPr>
    </w:p>
    <w:sectPr w:rsidR="00A23A6B" w:rsidRPr="00A23A6B" w:rsidSect="009C7D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72D7" w:rsidRDefault="00F172D7" w:rsidP="0037318B">
      <w:r>
        <w:separator/>
      </w:r>
    </w:p>
  </w:endnote>
  <w:endnote w:type="continuationSeparator" w:id="1">
    <w:p w:rsidR="00F172D7" w:rsidRDefault="00F172D7" w:rsidP="003731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angSong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72D7" w:rsidRDefault="00F172D7" w:rsidP="0037318B">
      <w:r>
        <w:separator/>
      </w:r>
    </w:p>
  </w:footnote>
  <w:footnote w:type="continuationSeparator" w:id="1">
    <w:p w:rsidR="00F172D7" w:rsidRDefault="00F172D7" w:rsidP="003731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AD21B2"/>
    <w:multiLevelType w:val="hybridMultilevel"/>
    <w:tmpl w:val="C09487D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F2E4C"/>
    <w:rsid w:val="002268ED"/>
    <w:rsid w:val="00242DFF"/>
    <w:rsid w:val="0025478C"/>
    <w:rsid w:val="0037318B"/>
    <w:rsid w:val="003D283B"/>
    <w:rsid w:val="004A2DF9"/>
    <w:rsid w:val="004F7F4F"/>
    <w:rsid w:val="006D35A2"/>
    <w:rsid w:val="006D5351"/>
    <w:rsid w:val="00730F9F"/>
    <w:rsid w:val="007C248D"/>
    <w:rsid w:val="007E0E6D"/>
    <w:rsid w:val="00866D80"/>
    <w:rsid w:val="009937E6"/>
    <w:rsid w:val="009C7DED"/>
    <w:rsid w:val="00A23A6B"/>
    <w:rsid w:val="00B26663"/>
    <w:rsid w:val="00C6625A"/>
    <w:rsid w:val="00C86174"/>
    <w:rsid w:val="00CA0833"/>
    <w:rsid w:val="00CA5972"/>
    <w:rsid w:val="00CA696A"/>
    <w:rsid w:val="00DF2E4C"/>
    <w:rsid w:val="00E70FC2"/>
    <w:rsid w:val="00F172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D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DF2E4C"/>
    <w:rPr>
      <w:rFonts w:ascii="FangSong" w:hAnsi="FangSong" w:hint="default"/>
      <w:b w:val="0"/>
      <w:bCs w:val="0"/>
      <w:i w:val="0"/>
      <w:iCs w:val="0"/>
      <w:color w:val="333333"/>
      <w:sz w:val="44"/>
      <w:szCs w:val="44"/>
    </w:rPr>
  </w:style>
  <w:style w:type="paragraph" w:styleId="a3">
    <w:name w:val="header"/>
    <w:basedOn w:val="a"/>
    <w:link w:val="Char"/>
    <w:uiPriority w:val="99"/>
    <w:semiHidden/>
    <w:unhideWhenUsed/>
    <w:rsid w:val="003731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7318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731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7318B"/>
    <w:rPr>
      <w:sz w:val="18"/>
      <w:szCs w:val="18"/>
    </w:rPr>
  </w:style>
  <w:style w:type="paragraph" w:styleId="a5">
    <w:name w:val="No Spacing"/>
    <w:uiPriority w:val="1"/>
    <w:qFormat/>
    <w:rsid w:val="00866D80"/>
    <w:pPr>
      <w:widowControl w:val="0"/>
      <w:jc w:val="both"/>
    </w:pPr>
  </w:style>
  <w:style w:type="paragraph" w:styleId="a6">
    <w:name w:val="List Paragraph"/>
    <w:basedOn w:val="a"/>
    <w:uiPriority w:val="34"/>
    <w:qFormat/>
    <w:rsid w:val="00866D80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E70FC2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70FC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2018-03-05T08:44:00Z</cp:lastPrinted>
  <dcterms:created xsi:type="dcterms:W3CDTF">2018-10-25T01:41:00Z</dcterms:created>
  <dcterms:modified xsi:type="dcterms:W3CDTF">2018-10-25T01:41:00Z</dcterms:modified>
</cp:coreProperties>
</file>